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70ED" w14:textId="77991345" w:rsidR="00C24606" w:rsidRDefault="00C24606" w:rsidP="00C24606">
      <w:pPr>
        <w:jc w:val="center"/>
        <w:rPr>
          <w:lang w:val="en-US"/>
        </w:rPr>
      </w:pPr>
      <w:r>
        <w:rPr>
          <w:lang w:val="en-US"/>
        </w:rPr>
        <w:t>Summary of Consultation on Smallholder Review</w:t>
      </w:r>
      <w:r w:rsidR="00D35E37">
        <w:rPr>
          <w:lang w:val="en-US"/>
        </w:rPr>
        <w:t xml:space="preserve">, August </w:t>
      </w:r>
      <w:bookmarkStart w:id="0" w:name="_GoBack"/>
      <w:bookmarkEnd w:id="0"/>
      <w:r w:rsidR="00D35E37">
        <w:rPr>
          <w:lang w:val="en-US"/>
        </w:rPr>
        <w:t>2017</w:t>
      </w:r>
    </w:p>
    <w:p w14:paraId="1A962338" w14:textId="2037F165" w:rsidR="00BC527A" w:rsidRDefault="001A527C" w:rsidP="00C24606">
      <w:pPr>
        <w:jc w:val="center"/>
        <w:rPr>
          <w:lang w:val="en-US"/>
        </w:rPr>
      </w:pPr>
      <w:r>
        <w:rPr>
          <w:lang w:val="en-US"/>
        </w:rPr>
        <w:t xml:space="preserve">Focus on </w:t>
      </w:r>
      <w:r w:rsidR="00BC527A">
        <w:rPr>
          <w:lang w:val="en-US"/>
        </w:rPr>
        <w:t>Suitability Concerns</w:t>
      </w:r>
      <w:r>
        <w:rPr>
          <w:lang w:val="en-US"/>
        </w:rPr>
        <w:t xml:space="preserve"> of the Bonsucro Production Standard</w:t>
      </w:r>
    </w:p>
    <w:p w14:paraId="0CD1DD22" w14:textId="77777777" w:rsidR="00C24606" w:rsidRPr="00C24606" w:rsidRDefault="00C24606" w:rsidP="00C24606">
      <w:pPr>
        <w:ind w:left="720"/>
      </w:pPr>
    </w:p>
    <w:p w14:paraId="6A1D2742" w14:textId="77777777" w:rsidR="00F06782" w:rsidRPr="00BC527A" w:rsidRDefault="00BC527A" w:rsidP="0012752C">
      <w:pPr>
        <w:numPr>
          <w:ilvl w:val="0"/>
          <w:numId w:val="1"/>
        </w:numPr>
        <w:rPr>
          <w:color w:val="4472C4" w:themeColor="accent1"/>
        </w:rPr>
      </w:pPr>
      <w:r w:rsidRPr="00BC527A">
        <w:rPr>
          <w:color w:val="4472C4" w:themeColor="accent1"/>
          <w:lang w:val="en-US"/>
        </w:rPr>
        <w:t>Standard is not clear in the requirements for smallholder farmers</w:t>
      </w:r>
      <w:r>
        <w:rPr>
          <w:color w:val="4472C4" w:themeColor="accent1"/>
          <w:lang w:val="en-US"/>
        </w:rPr>
        <w:t>/individual fields</w:t>
      </w:r>
    </w:p>
    <w:p w14:paraId="44E02C6E" w14:textId="77777777" w:rsidR="00BC527A" w:rsidRDefault="00BC527A" w:rsidP="00A1031A">
      <w:pPr>
        <w:rPr>
          <w:lang w:val="en-US"/>
        </w:rPr>
      </w:pPr>
      <w:r>
        <w:rPr>
          <w:lang w:val="en-US"/>
        </w:rPr>
        <w:t xml:space="preserve">Standard is not clear for those that use their own labour (family farm). </w:t>
      </w:r>
    </w:p>
    <w:p w14:paraId="671555B2" w14:textId="77777777" w:rsidR="00BC527A" w:rsidRDefault="00BC527A" w:rsidP="00A1031A">
      <w:pPr>
        <w:rPr>
          <w:lang w:val="en-US"/>
        </w:rPr>
      </w:pPr>
      <w:r>
        <w:rPr>
          <w:lang w:val="en-US"/>
        </w:rPr>
        <w:t xml:space="preserve">It is not clear how to apply requirements to a group or single farmer. </w:t>
      </w:r>
    </w:p>
    <w:p w14:paraId="3885706C" w14:textId="77777777" w:rsidR="00BC527A" w:rsidRDefault="00BC527A" w:rsidP="00A1031A">
      <w:pPr>
        <w:rPr>
          <w:lang w:val="en-US"/>
        </w:rPr>
      </w:pPr>
      <w:r>
        <w:rPr>
          <w:lang w:val="en-US"/>
        </w:rPr>
        <w:t xml:space="preserve">Standard is not clear for those that intercrop or do crop rotation- how can these practices be incentivized. </w:t>
      </w:r>
    </w:p>
    <w:p w14:paraId="0C77F15D" w14:textId="70732B2A" w:rsidR="00496B67" w:rsidRDefault="00496B67" w:rsidP="00A1031A">
      <w:pPr>
        <w:rPr>
          <w:lang w:val="en-US"/>
        </w:rPr>
      </w:pPr>
      <w:r>
        <w:rPr>
          <w:lang w:val="en-US"/>
        </w:rPr>
        <w:t xml:space="preserve">In some cases, this is not an issue and the performance requirements are realistic for smallholder farmers. </w:t>
      </w:r>
    </w:p>
    <w:p w14:paraId="7236A225" w14:textId="77777777" w:rsidR="00A1031A" w:rsidRPr="0012752C" w:rsidRDefault="00A1031A" w:rsidP="00A1031A"/>
    <w:p w14:paraId="34F74726" w14:textId="77777777" w:rsidR="00F06782" w:rsidRPr="00BC527A" w:rsidRDefault="00BC527A" w:rsidP="0012752C">
      <w:pPr>
        <w:numPr>
          <w:ilvl w:val="0"/>
          <w:numId w:val="1"/>
        </w:numPr>
        <w:rPr>
          <w:color w:val="4472C4" w:themeColor="accent1"/>
        </w:rPr>
      </w:pPr>
      <w:r w:rsidRPr="00BC527A">
        <w:rPr>
          <w:color w:val="4472C4" w:themeColor="accent1"/>
          <w:lang w:val="en-US"/>
        </w:rPr>
        <w:t xml:space="preserve">Inability to improve practices in the field and/or how to do so </w:t>
      </w:r>
    </w:p>
    <w:p w14:paraId="0D715141" w14:textId="77777777" w:rsidR="00A1031A" w:rsidRDefault="003D644F" w:rsidP="00A1031A">
      <w:pPr>
        <w:rPr>
          <w:lang w:val="en-US"/>
        </w:rPr>
      </w:pPr>
      <w:r>
        <w:rPr>
          <w:lang w:val="en-US"/>
        </w:rPr>
        <w:t xml:space="preserve">Farmers are capable of improvement. </w:t>
      </w:r>
    </w:p>
    <w:p w14:paraId="4F46D2ED" w14:textId="77777777" w:rsidR="003D644F" w:rsidRDefault="003D644F" w:rsidP="00A1031A">
      <w:pPr>
        <w:rPr>
          <w:lang w:val="en-US"/>
        </w:rPr>
      </w:pPr>
      <w:r>
        <w:rPr>
          <w:lang w:val="en-US"/>
        </w:rPr>
        <w:t xml:space="preserve">In some cases, this the reason for the lack of practice change, they need financing or support. </w:t>
      </w:r>
    </w:p>
    <w:p w14:paraId="6B169D4B" w14:textId="77777777" w:rsidR="00495C2E" w:rsidRDefault="00495C2E" w:rsidP="00A1031A">
      <w:pPr>
        <w:rPr>
          <w:lang w:val="en-US"/>
        </w:rPr>
      </w:pPr>
      <w:r>
        <w:rPr>
          <w:lang w:val="en-US"/>
        </w:rPr>
        <w:t xml:space="preserve">Practice improvement might be limited by government </w:t>
      </w:r>
    </w:p>
    <w:p w14:paraId="5D9D4639" w14:textId="77777777" w:rsidR="00A1031A" w:rsidRPr="0012752C" w:rsidRDefault="00A1031A" w:rsidP="00A1031A"/>
    <w:p w14:paraId="759BDBD6" w14:textId="77777777" w:rsidR="00F06782" w:rsidRPr="00BC527A" w:rsidRDefault="00BC527A" w:rsidP="0012752C">
      <w:pPr>
        <w:numPr>
          <w:ilvl w:val="0"/>
          <w:numId w:val="1"/>
        </w:numPr>
        <w:rPr>
          <w:color w:val="4472C4" w:themeColor="accent1"/>
        </w:rPr>
      </w:pPr>
      <w:r w:rsidRPr="00BC527A">
        <w:rPr>
          <w:color w:val="4472C4" w:themeColor="accent1"/>
          <w:lang w:val="en-US"/>
        </w:rPr>
        <w:t>Inability to collect data</w:t>
      </w:r>
    </w:p>
    <w:p w14:paraId="774D867E" w14:textId="77777777" w:rsidR="001A5C29" w:rsidRDefault="001A5C29" w:rsidP="00930771">
      <w:r>
        <w:t xml:space="preserve">Major challenge for smallholder farmers. The baseline is no data collection. </w:t>
      </w:r>
    </w:p>
    <w:p w14:paraId="742D8363" w14:textId="77777777" w:rsidR="003D644F" w:rsidRDefault="003D644F" w:rsidP="00930771">
      <w:r>
        <w:t xml:space="preserve">Mostly done by extension agents. </w:t>
      </w:r>
    </w:p>
    <w:p w14:paraId="1116514C" w14:textId="77777777" w:rsidR="00531921" w:rsidRDefault="00531921" w:rsidP="00930771">
      <w:r>
        <w:t xml:space="preserve">111 points is too many points, need to focus on what is needed and what can be fed back to the </w:t>
      </w:r>
      <w:r w:rsidR="00BC527A">
        <w:t xml:space="preserve">individual farmer. </w:t>
      </w:r>
    </w:p>
    <w:p w14:paraId="20398C7B" w14:textId="77777777" w:rsidR="00BC527A" w:rsidRDefault="00BC527A" w:rsidP="00930771">
      <w:r>
        <w:t xml:space="preserve">Recommendation to include IPM/bio-control into the calculator. </w:t>
      </w:r>
    </w:p>
    <w:p w14:paraId="5ACF032E" w14:textId="77777777" w:rsidR="00BC527A" w:rsidRDefault="00BC527A" w:rsidP="00930771">
      <w:r>
        <w:t xml:space="preserve">This is the most difficult and important one for smallholders. </w:t>
      </w:r>
    </w:p>
    <w:p w14:paraId="52B9D3E7" w14:textId="77777777" w:rsidR="00BC527A" w:rsidRDefault="00BC527A" w:rsidP="00930771">
      <w:r>
        <w:t xml:space="preserve">Recommended to calculate fertiliser by number of bags instead of individual NPK application. </w:t>
      </w:r>
    </w:p>
    <w:p w14:paraId="3E0316BD" w14:textId="77777777" w:rsidR="00BC527A" w:rsidRDefault="00BC527A" w:rsidP="00930771">
      <w:r>
        <w:t xml:space="preserve">Diesel is a challenge, for example, because it is an input used by the contractor. </w:t>
      </w:r>
    </w:p>
    <w:p w14:paraId="178C37FD" w14:textId="77777777" w:rsidR="00930771" w:rsidRPr="0012752C" w:rsidRDefault="00930771" w:rsidP="00930771"/>
    <w:p w14:paraId="794CAAE4" w14:textId="77777777" w:rsidR="00F06782" w:rsidRPr="00BC527A" w:rsidRDefault="00BC527A" w:rsidP="0012752C">
      <w:pPr>
        <w:numPr>
          <w:ilvl w:val="0"/>
          <w:numId w:val="1"/>
        </w:numPr>
        <w:rPr>
          <w:color w:val="4472C4" w:themeColor="accent1"/>
        </w:rPr>
      </w:pPr>
      <w:r w:rsidRPr="00BC527A">
        <w:rPr>
          <w:color w:val="4472C4" w:themeColor="accent1"/>
          <w:lang w:val="en-US"/>
        </w:rPr>
        <w:t>Inability to aggregate data to one single calculator once collected</w:t>
      </w:r>
    </w:p>
    <w:p w14:paraId="0D44DFB2" w14:textId="77777777" w:rsidR="00531921" w:rsidRDefault="00531921" w:rsidP="00531921">
      <w:pPr>
        <w:rPr>
          <w:lang w:val="en-US"/>
        </w:rPr>
      </w:pPr>
      <w:r>
        <w:rPr>
          <w:lang w:val="en-US"/>
        </w:rPr>
        <w:t xml:space="preserve">Smallholders do not have the ability to do this, it is the extension agents that must, or it is a cost to the mill. </w:t>
      </w:r>
    </w:p>
    <w:p w14:paraId="264674AD" w14:textId="77777777" w:rsidR="00531921" w:rsidRPr="0012752C" w:rsidRDefault="00531921" w:rsidP="00531921"/>
    <w:p w14:paraId="77F6CF7C" w14:textId="77777777" w:rsidR="00F06782" w:rsidRPr="00A1031A" w:rsidRDefault="00BC527A" w:rsidP="0012752C">
      <w:pPr>
        <w:numPr>
          <w:ilvl w:val="0"/>
          <w:numId w:val="1"/>
        </w:numPr>
      </w:pPr>
      <w:r w:rsidRPr="00BC527A">
        <w:rPr>
          <w:color w:val="4472C4" w:themeColor="accent1"/>
          <w:lang w:val="en-US"/>
        </w:rPr>
        <w:t xml:space="preserve">Lack of indicators on governance (as seen in peer standards on cooperative clear </w:t>
      </w:r>
      <w:r w:rsidRPr="0012752C">
        <w:rPr>
          <w:lang w:val="en-US"/>
        </w:rPr>
        <w:t>management structure)</w:t>
      </w:r>
    </w:p>
    <w:p w14:paraId="5282C28E" w14:textId="77777777" w:rsidR="00A1031A" w:rsidRDefault="00A1031A" w:rsidP="00A1031A">
      <w:pPr>
        <w:rPr>
          <w:lang w:val="en-US"/>
        </w:rPr>
      </w:pPr>
      <w:r>
        <w:rPr>
          <w:lang w:val="en-US"/>
        </w:rPr>
        <w:t xml:space="preserve">Need to define if they are individual farmers or if it is the unit that will be assessed. </w:t>
      </w:r>
    </w:p>
    <w:p w14:paraId="7D6E9AD2" w14:textId="77777777" w:rsidR="003D644F" w:rsidRDefault="003D644F" w:rsidP="00A1031A">
      <w:pPr>
        <w:rPr>
          <w:lang w:val="en-US"/>
        </w:rPr>
      </w:pPr>
      <w:r>
        <w:rPr>
          <w:lang w:val="en-US"/>
        </w:rPr>
        <w:t xml:space="preserve">Need requirements on training. </w:t>
      </w:r>
    </w:p>
    <w:p w14:paraId="1736774F" w14:textId="77777777" w:rsidR="00BC527A" w:rsidRDefault="00BC527A" w:rsidP="00A1031A">
      <w:pPr>
        <w:rPr>
          <w:lang w:val="en-US"/>
        </w:rPr>
      </w:pPr>
      <w:r>
        <w:rPr>
          <w:lang w:val="en-US"/>
        </w:rPr>
        <w:t xml:space="preserve">Farmers are not empowered with the current standard. </w:t>
      </w:r>
    </w:p>
    <w:p w14:paraId="1F8BBF7C" w14:textId="77777777" w:rsidR="00A1031A" w:rsidRPr="0012752C" w:rsidRDefault="00A1031A" w:rsidP="00A1031A"/>
    <w:p w14:paraId="4F3DAAD9" w14:textId="77777777" w:rsidR="00F06782" w:rsidRPr="00BC527A" w:rsidRDefault="00BC527A" w:rsidP="0012752C">
      <w:pPr>
        <w:numPr>
          <w:ilvl w:val="0"/>
          <w:numId w:val="1"/>
        </w:numPr>
        <w:rPr>
          <w:color w:val="4472C4" w:themeColor="accent1"/>
        </w:rPr>
      </w:pPr>
      <w:r w:rsidRPr="00BC527A">
        <w:rPr>
          <w:color w:val="4472C4" w:themeColor="accent1"/>
          <w:lang w:val="en-US"/>
        </w:rPr>
        <w:t>Footprint indicators are not meaningful for smallholder farmers</w:t>
      </w:r>
    </w:p>
    <w:p w14:paraId="0BD02685" w14:textId="77777777" w:rsidR="00A1031A" w:rsidRDefault="00A1031A" w:rsidP="00A1031A">
      <w:pPr>
        <w:rPr>
          <w:lang w:val="en-US"/>
        </w:rPr>
      </w:pPr>
      <w:r>
        <w:rPr>
          <w:lang w:val="en-US"/>
        </w:rPr>
        <w:t xml:space="preserve">Agreement from some that this is the case, but otherwise still relevant. </w:t>
      </w:r>
    </w:p>
    <w:p w14:paraId="4B626E12" w14:textId="77777777" w:rsidR="003D644F" w:rsidRDefault="003D644F" w:rsidP="00A1031A">
      <w:pPr>
        <w:rPr>
          <w:lang w:val="en-US"/>
        </w:rPr>
      </w:pPr>
      <w:r>
        <w:rPr>
          <w:lang w:val="en-US"/>
        </w:rPr>
        <w:t xml:space="preserve">These are relevant if they are assessed at the whole region. </w:t>
      </w:r>
    </w:p>
    <w:p w14:paraId="1A257365" w14:textId="77777777" w:rsidR="00A1031A" w:rsidRPr="0012752C" w:rsidRDefault="00A1031A" w:rsidP="00A1031A"/>
    <w:p w14:paraId="29C8AEC7" w14:textId="77777777" w:rsidR="00F06782" w:rsidRPr="00BC527A" w:rsidRDefault="00BC527A" w:rsidP="0012752C">
      <w:pPr>
        <w:numPr>
          <w:ilvl w:val="0"/>
          <w:numId w:val="1"/>
        </w:numPr>
        <w:rPr>
          <w:color w:val="4472C4" w:themeColor="accent1"/>
        </w:rPr>
      </w:pPr>
      <w:r w:rsidRPr="00BC527A">
        <w:rPr>
          <w:color w:val="4472C4" w:themeColor="accent1"/>
          <w:lang w:val="en-US"/>
        </w:rPr>
        <w:t>Any other aspects that haven’t been covered?</w:t>
      </w:r>
    </w:p>
    <w:p w14:paraId="12E5CDE8" w14:textId="77777777" w:rsidR="008D71B2" w:rsidRDefault="001A5C29" w:rsidP="00930771">
      <w:r>
        <w:t xml:space="preserve">The cost of certification is prohibitive. </w:t>
      </w:r>
    </w:p>
    <w:sectPr w:rsidR="008D71B2" w:rsidSect="000A5C6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DDA8D" w14:textId="77777777" w:rsidR="00E3690B" w:rsidRDefault="00E3690B" w:rsidP="001A527C">
      <w:r>
        <w:separator/>
      </w:r>
    </w:p>
  </w:endnote>
  <w:endnote w:type="continuationSeparator" w:id="0">
    <w:p w14:paraId="16F13FAD" w14:textId="77777777" w:rsidR="00E3690B" w:rsidRDefault="00E3690B" w:rsidP="001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1492E" w14:textId="77777777" w:rsidR="00E3690B" w:rsidRDefault="00E3690B" w:rsidP="001A527C">
      <w:r>
        <w:separator/>
      </w:r>
    </w:p>
  </w:footnote>
  <w:footnote w:type="continuationSeparator" w:id="0">
    <w:p w14:paraId="2717AF67" w14:textId="77777777" w:rsidR="00E3690B" w:rsidRDefault="00E3690B" w:rsidP="001A5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058D" w14:textId="1D56E628" w:rsidR="001A527C" w:rsidRDefault="001A527C" w:rsidP="001A527C">
    <w:pPr>
      <w:pStyle w:val="Header"/>
      <w:jc w:val="right"/>
    </w:pPr>
    <w:r w:rsidRPr="001A527C">
      <w:drawing>
        <wp:inline distT="0" distB="0" distL="0" distR="0" wp14:anchorId="29C84ED8" wp14:editId="048584CC">
          <wp:extent cx="1447800" cy="977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673"/>
    <w:multiLevelType w:val="hybridMultilevel"/>
    <w:tmpl w:val="E5DCB7C6"/>
    <w:lvl w:ilvl="0" w:tplc="D06C5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1"/>
      </w:rPr>
    </w:lvl>
    <w:lvl w:ilvl="1" w:tplc="7954E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E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CA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2F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2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6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6B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D5A46"/>
    <w:multiLevelType w:val="hybridMultilevel"/>
    <w:tmpl w:val="9A460410"/>
    <w:lvl w:ilvl="0" w:tplc="8AC649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37C1"/>
    <w:multiLevelType w:val="hybridMultilevel"/>
    <w:tmpl w:val="99642892"/>
    <w:lvl w:ilvl="0" w:tplc="1D9E96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2C"/>
    <w:rsid w:val="000A5C63"/>
    <w:rsid w:val="0012752C"/>
    <w:rsid w:val="001A527C"/>
    <w:rsid w:val="001A5C29"/>
    <w:rsid w:val="003204E2"/>
    <w:rsid w:val="003D644F"/>
    <w:rsid w:val="00495C2E"/>
    <w:rsid w:val="00496B67"/>
    <w:rsid w:val="00531921"/>
    <w:rsid w:val="00786B09"/>
    <w:rsid w:val="00930771"/>
    <w:rsid w:val="00A1031A"/>
    <w:rsid w:val="00BC527A"/>
    <w:rsid w:val="00C24606"/>
    <w:rsid w:val="00D35E37"/>
    <w:rsid w:val="00DA152C"/>
    <w:rsid w:val="00E3690B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9E3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7C"/>
  </w:style>
  <w:style w:type="paragraph" w:styleId="Footer">
    <w:name w:val="footer"/>
    <w:basedOn w:val="Normal"/>
    <w:link w:val="FooterChar"/>
    <w:uiPriority w:val="99"/>
    <w:unhideWhenUsed/>
    <w:rsid w:val="001A5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25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69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76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74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0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8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Woodruff</dc:creator>
  <cp:keywords/>
  <dc:description/>
  <cp:lastModifiedBy>Joseph Woodruff</cp:lastModifiedBy>
  <cp:revision>3</cp:revision>
  <dcterms:created xsi:type="dcterms:W3CDTF">2017-10-20T15:21:00Z</dcterms:created>
  <dcterms:modified xsi:type="dcterms:W3CDTF">2017-10-20T15:24:00Z</dcterms:modified>
</cp:coreProperties>
</file>